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6A151" w14:textId="77777777" w:rsidR="004A0B9F" w:rsidRPr="00BE1BF4" w:rsidRDefault="004A0B9F">
      <w:pPr>
        <w:spacing w:before="10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4A0B9F" w:rsidRPr="00BE1BF4" w14:paraId="2DEF8629" w14:textId="77777777">
        <w:trPr>
          <w:trHeight w:val="290"/>
        </w:trPr>
        <w:tc>
          <w:tcPr>
            <w:tcW w:w="5168" w:type="dxa"/>
          </w:tcPr>
          <w:p w14:paraId="3D87630A" w14:textId="77777777" w:rsidR="004A0B9F" w:rsidRPr="00BE1BF4" w:rsidRDefault="00AC5BC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z w:val="20"/>
                <w:szCs w:val="20"/>
              </w:rPr>
              <w:t>Journal</w:t>
            </w:r>
            <w:r w:rsidRPr="00BE1BF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0DEF3C78" w14:textId="77777777" w:rsidR="004A0B9F" w:rsidRPr="00BE1BF4" w:rsidRDefault="00AC5BCB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BE1B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BE1BF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BE1B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BE1BF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E1B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BE1BF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BE1B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BE1BF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BE1B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BE1BF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BE1BF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Pr="00BE1BF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BE1BF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4A0B9F" w:rsidRPr="00BE1BF4" w14:paraId="03F510F7" w14:textId="77777777">
        <w:trPr>
          <w:trHeight w:val="290"/>
        </w:trPr>
        <w:tc>
          <w:tcPr>
            <w:tcW w:w="5168" w:type="dxa"/>
          </w:tcPr>
          <w:p w14:paraId="58FAA012" w14:textId="77777777" w:rsidR="004A0B9F" w:rsidRPr="00BE1BF4" w:rsidRDefault="00AC5BC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z w:val="20"/>
                <w:szCs w:val="20"/>
              </w:rPr>
              <w:t>Manuscript</w:t>
            </w:r>
            <w:r w:rsidRPr="00BE1BF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1DBAFD4" w14:textId="77777777" w:rsidR="004A0B9F" w:rsidRPr="00BE1BF4" w:rsidRDefault="00AC5BCB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Ms_IJECC_149873</w:t>
            </w:r>
          </w:p>
        </w:tc>
      </w:tr>
      <w:tr w:rsidR="004A0B9F" w:rsidRPr="00BE1BF4" w14:paraId="2C8DC404" w14:textId="77777777">
        <w:trPr>
          <w:trHeight w:val="650"/>
        </w:trPr>
        <w:tc>
          <w:tcPr>
            <w:tcW w:w="5168" w:type="dxa"/>
          </w:tcPr>
          <w:p w14:paraId="6B988901" w14:textId="77777777" w:rsidR="004A0B9F" w:rsidRPr="00BE1BF4" w:rsidRDefault="00AC5BC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z w:val="20"/>
                <w:szCs w:val="20"/>
              </w:rPr>
              <w:t>Title</w:t>
            </w:r>
            <w:r w:rsidRPr="00BE1B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of</w:t>
            </w:r>
            <w:r w:rsidRPr="00BE1B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55CCCAD2" w14:textId="77777777" w:rsidR="004A0B9F" w:rsidRPr="00BE1BF4" w:rsidRDefault="00AC5BCB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compost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making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BE1B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sesame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stalks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residues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>consortia</w:t>
            </w:r>
          </w:p>
        </w:tc>
      </w:tr>
      <w:tr w:rsidR="004A0B9F" w:rsidRPr="00BE1BF4" w14:paraId="2810F33C" w14:textId="77777777">
        <w:trPr>
          <w:trHeight w:val="333"/>
        </w:trPr>
        <w:tc>
          <w:tcPr>
            <w:tcW w:w="5168" w:type="dxa"/>
          </w:tcPr>
          <w:p w14:paraId="55A58C3E" w14:textId="77777777" w:rsidR="004A0B9F" w:rsidRPr="00BE1BF4" w:rsidRDefault="00AC5BC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z w:val="20"/>
                <w:szCs w:val="20"/>
              </w:rPr>
              <w:t>Type</w:t>
            </w:r>
            <w:r w:rsidRPr="00BE1B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of</w:t>
            </w:r>
            <w:r w:rsidRPr="00BE1B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B02089B" w14:textId="77777777" w:rsidR="004A0B9F" w:rsidRPr="00BE1BF4" w:rsidRDefault="00AC5BCB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BE1BF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D4FFEDE" w14:textId="77777777" w:rsidR="004A0B9F" w:rsidRPr="00BE1BF4" w:rsidRDefault="004A0B9F">
      <w:pPr>
        <w:rPr>
          <w:rFonts w:ascii="Arial" w:hAnsi="Arial" w:cs="Arial"/>
          <w:sz w:val="20"/>
          <w:szCs w:val="20"/>
        </w:rPr>
        <w:sectPr w:rsidR="004A0B9F" w:rsidRPr="00BE1BF4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0" w:footer="700" w:gutter="0"/>
          <w:pgNumType w:start="1"/>
          <w:cols w:space="720"/>
        </w:sectPr>
      </w:pPr>
    </w:p>
    <w:p w14:paraId="70F15BB8" w14:textId="77777777" w:rsidR="004A0B9F" w:rsidRPr="00BE1BF4" w:rsidRDefault="004A0B9F">
      <w:pPr>
        <w:spacing w:before="1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4A0B9F" w:rsidRPr="00BE1BF4" w14:paraId="3EA156E3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6589036" w14:textId="77777777" w:rsidR="004A0B9F" w:rsidRPr="00BE1BF4" w:rsidRDefault="00AC5BC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E1BF4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A0B9F" w:rsidRPr="00BE1BF4" w14:paraId="601D10EE" w14:textId="77777777">
        <w:trPr>
          <w:trHeight w:val="964"/>
        </w:trPr>
        <w:tc>
          <w:tcPr>
            <w:tcW w:w="5352" w:type="dxa"/>
          </w:tcPr>
          <w:p w14:paraId="4E8F1243" w14:textId="77777777" w:rsidR="004A0B9F" w:rsidRPr="00BE1BF4" w:rsidRDefault="004A0B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61BC7F56" w14:textId="77777777" w:rsidR="004A0B9F" w:rsidRPr="00BE1BF4" w:rsidRDefault="00AC5BCB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E1BF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76DEEC5" w14:textId="77777777" w:rsidR="004A0B9F" w:rsidRPr="00BE1BF4" w:rsidRDefault="00AC5BCB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E1BF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E1BF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E1BF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E1BF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E1BF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E1BF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E1BF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E1BF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E1BF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E1BF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E1BF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E1BF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6F6DBDF3" w14:textId="77777777" w:rsidR="004A0B9F" w:rsidRPr="00BE1BF4" w:rsidRDefault="00AC5BCB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(It</w:t>
            </w:r>
            <w:r w:rsidRPr="00BE1B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is</w:t>
            </w:r>
            <w:r w:rsidRPr="00BE1B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mandatory</w:t>
            </w:r>
            <w:r w:rsidRPr="00BE1BF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that</w:t>
            </w:r>
            <w:r w:rsidRPr="00BE1B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authors</w:t>
            </w:r>
            <w:r w:rsidRPr="00BE1B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should</w:t>
            </w:r>
            <w:r w:rsidRPr="00BE1B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write</w:t>
            </w:r>
            <w:r w:rsidRPr="00BE1B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A0B9F" w:rsidRPr="00BE1BF4" w14:paraId="21B768C6" w14:textId="77777777">
        <w:trPr>
          <w:trHeight w:val="1264"/>
        </w:trPr>
        <w:tc>
          <w:tcPr>
            <w:tcW w:w="5352" w:type="dxa"/>
          </w:tcPr>
          <w:p w14:paraId="561F6BD4" w14:textId="77777777" w:rsidR="004A0B9F" w:rsidRPr="00BE1BF4" w:rsidRDefault="00AC5BC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E1B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E1B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E78770A" w14:textId="77777777" w:rsidR="004A0B9F" w:rsidRPr="00BE1BF4" w:rsidRDefault="00AC5BCB">
            <w:pPr>
              <w:pStyle w:val="TableParagraph"/>
              <w:ind w:left="108" w:right="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z w:val="20"/>
                <w:szCs w:val="20"/>
              </w:rPr>
              <w:t>Waste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decomposition</w:t>
            </w: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is</w:t>
            </w:r>
            <w:r w:rsidRPr="00BE1B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plying</w:t>
            </w:r>
            <w:r w:rsidRPr="00BE1B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important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role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for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utilization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from</w:t>
            </w:r>
            <w:r w:rsidRPr="00BE1B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waste</w:t>
            </w: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crops.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Sustainable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management</w:t>
            </w:r>
            <w:r w:rsidRPr="00BE1B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of these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residues</w:t>
            </w:r>
            <w:r w:rsidRPr="00BE1B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is</w:t>
            </w:r>
            <w:r w:rsidRPr="00BE1B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crucial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for</w:t>
            </w:r>
            <w:r w:rsidRPr="00BE1B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enhancing</w:t>
            </w: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soil</w:t>
            </w:r>
            <w:r w:rsidRPr="00BE1B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health,</w:t>
            </w:r>
            <w:r w:rsidRPr="00BE1B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improving</w:t>
            </w: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nutrient</w:t>
            </w:r>
            <w:r w:rsidRPr="00BE1B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cycling and minimizing</w:t>
            </w: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carbon</w:t>
            </w: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 xml:space="preserve">footprint of crop production systems. The used beneficial microorganisms, primarily cellulolytic and </w:t>
            </w:r>
            <w:proofErr w:type="spellStart"/>
            <w:r w:rsidRPr="00BE1BF4">
              <w:rPr>
                <w:rFonts w:ascii="Arial" w:hAnsi="Arial" w:cs="Arial"/>
                <w:sz w:val="20"/>
                <w:szCs w:val="20"/>
              </w:rPr>
              <w:t>lignolytic</w:t>
            </w:r>
            <w:proofErr w:type="spellEnd"/>
            <w:r w:rsidRPr="00BE1BF4">
              <w:rPr>
                <w:rFonts w:ascii="Arial" w:hAnsi="Arial" w:cs="Arial"/>
                <w:sz w:val="20"/>
                <w:szCs w:val="20"/>
              </w:rPr>
              <w:t xml:space="preserve"> fungi and bacteria that enhance organic matter degradation. The use of microbial consortia, especially low-cost bio- inoculants, has emerged as an effective approach to accelerate residue decomposition.</w:t>
            </w:r>
          </w:p>
        </w:tc>
        <w:tc>
          <w:tcPr>
            <w:tcW w:w="6445" w:type="dxa"/>
          </w:tcPr>
          <w:p w14:paraId="3E7B7800" w14:textId="572DAC5D" w:rsidR="004A0B9F" w:rsidRPr="00BE1BF4" w:rsidRDefault="004570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4A0B9F" w:rsidRPr="00BE1BF4" w14:paraId="0A969D5F" w14:textId="77777777">
        <w:trPr>
          <w:trHeight w:val="1262"/>
        </w:trPr>
        <w:tc>
          <w:tcPr>
            <w:tcW w:w="5352" w:type="dxa"/>
          </w:tcPr>
          <w:p w14:paraId="143B466E" w14:textId="77777777" w:rsidR="004A0B9F" w:rsidRPr="00BE1BF4" w:rsidRDefault="00AC5BCB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E1B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E1B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E1B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1099CEA" w14:textId="77777777" w:rsidR="004A0B9F" w:rsidRPr="00BE1BF4" w:rsidRDefault="00AC5BC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8D58444" w14:textId="77777777" w:rsidR="004A0B9F" w:rsidRPr="00BE1BF4" w:rsidRDefault="00AC5BCB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223FF494" w14:textId="22AD8869" w:rsidR="004A0B9F" w:rsidRPr="00BE1BF4" w:rsidRDefault="004570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4A0B9F" w:rsidRPr="00BE1BF4" w14:paraId="41E1ED22" w14:textId="77777777">
        <w:trPr>
          <w:trHeight w:val="1262"/>
        </w:trPr>
        <w:tc>
          <w:tcPr>
            <w:tcW w:w="5352" w:type="dxa"/>
          </w:tcPr>
          <w:p w14:paraId="4F20038D" w14:textId="77777777" w:rsidR="004A0B9F" w:rsidRPr="00BE1BF4" w:rsidRDefault="00AC5BC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E1B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A35215A" w14:textId="77777777" w:rsidR="004A0B9F" w:rsidRPr="00BE1BF4" w:rsidRDefault="00AC5BCB">
            <w:pPr>
              <w:pStyle w:val="TableParagraph"/>
              <w:spacing w:before="223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034D271B" w14:textId="372DBA83" w:rsidR="004A0B9F" w:rsidRPr="00BE1BF4" w:rsidRDefault="004570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4A0B9F" w:rsidRPr="00BE1BF4" w14:paraId="4EF8E7D3" w14:textId="77777777">
        <w:trPr>
          <w:trHeight w:val="705"/>
        </w:trPr>
        <w:tc>
          <w:tcPr>
            <w:tcW w:w="5352" w:type="dxa"/>
          </w:tcPr>
          <w:p w14:paraId="1352FF48" w14:textId="77777777" w:rsidR="004A0B9F" w:rsidRPr="00BE1BF4" w:rsidRDefault="00AC5BC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E1B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E1B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E1B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E1B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E1B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2183409" w14:textId="77777777" w:rsidR="004A0B9F" w:rsidRPr="00BE1BF4" w:rsidRDefault="00AC5BCB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25913708" w14:textId="41E52E6A" w:rsidR="004A0B9F" w:rsidRPr="00BE1BF4" w:rsidRDefault="004570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4A0B9F" w:rsidRPr="00BE1BF4" w14:paraId="037B1771" w14:textId="77777777">
        <w:trPr>
          <w:trHeight w:val="702"/>
        </w:trPr>
        <w:tc>
          <w:tcPr>
            <w:tcW w:w="5352" w:type="dxa"/>
          </w:tcPr>
          <w:p w14:paraId="3DE27327" w14:textId="77777777" w:rsidR="004A0B9F" w:rsidRPr="00BE1BF4" w:rsidRDefault="00AC5BCB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E1B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E1BF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33686F6B" w14:textId="77777777" w:rsidR="004A0B9F" w:rsidRPr="00BE1BF4" w:rsidRDefault="00AC5BCB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488723F4" w14:textId="4AD64B9E" w:rsidR="004A0B9F" w:rsidRPr="00BE1BF4" w:rsidRDefault="004570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4A0B9F" w:rsidRPr="00BE1BF4" w14:paraId="7F0265AB" w14:textId="77777777">
        <w:trPr>
          <w:trHeight w:val="688"/>
        </w:trPr>
        <w:tc>
          <w:tcPr>
            <w:tcW w:w="5352" w:type="dxa"/>
          </w:tcPr>
          <w:p w14:paraId="243F0EB0" w14:textId="77777777" w:rsidR="004A0B9F" w:rsidRPr="00BE1BF4" w:rsidRDefault="00AC5BC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E1B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E1B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E1B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223381A" w14:textId="77777777" w:rsidR="004A0B9F" w:rsidRPr="00BE1BF4" w:rsidRDefault="00AC5BCB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>Acceptable</w:t>
            </w:r>
          </w:p>
        </w:tc>
        <w:tc>
          <w:tcPr>
            <w:tcW w:w="6445" w:type="dxa"/>
          </w:tcPr>
          <w:p w14:paraId="3C2BFFD5" w14:textId="5CD83F35" w:rsidR="004A0B9F" w:rsidRPr="00BE1BF4" w:rsidRDefault="004570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4A0B9F" w:rsidRPr="00BE1BF4" w14:paraId="4ADD51DF" w14:textId="77777777">
        <w:trPr>
          <w:trHeight w:val="1180"/>
        </w:trPr>
        <w:tc>
          <w:tcPr>
            <w:tcW w:w="5352" w:type="dxa"/>
          </w:tcPr>
          <w:p w14:paraId="1A03426A" w14:textId="77777777" w:rsidR="004A0B9F" w:rsidRPr="00BE1BF4" w:rsidRDefault="00AC5BC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E1BF4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A17A890" w14:textId="77777777" w:rsidR="004A0B9F" w:rsidRPr="00BE1BF4" w:rsidRDefault="004A0B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48AA5DCD" w14:textId="77777777" w:rsidR="004A0B9F" w:rsidRPr="00BE1BF4" w:rsidRDefault="004A0B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DDA127" w14:textId="77777777" w:rsidR="004A0B9F" w:rsidRDefault="004A0B9F">
      <w:pPr>
        <w:rPr>
          <w:rFonts w:ascii="Arial" w:hAnsi="Arial" w:cs="Arial"/>
          <w:sz w:val="20"/>
          <w:szCs w:val="20"/>
        </w:rPr>
      </w:pPr>
    </w:p>
    <w:p w14:paraId="2CF2BD84" w14:textId="77777777" w:rsidR="00BE1BF4" w:rsidRDefault="00BE1BF4">
      <w:pPr>
        <w:rPr>
          <w:rFonts w:ascii="Arial" w:hAnsi="Arial" w:cs="Arial"/>
          <w:sz w:val="20"/>
          <w:szCs w:val="20"/>
        </w:rPr>
      </w:pPr>
    </w:p>
    <w:p w14:paraId="4FA6AF74" w14:textId="77777777" w:rsidR="00BE1BF4" w:rsidRDefault="00BE1BF4">
      <w:pPr>
        <w:rPr>
          <w:rFonts w:ascii="Arial" w:hAnsi="Arial" w:cs="Arial"/>
          <w:sz w:val="20"/>
          <w:szCs w:val="20"/>
        </w:rPr>
      </w:pPr>
    </w:p>
    <w:p w14:paraId="1DCE302A" w14:textId="77777777" w:rsidR="00BE1BF4" w:rsidRDefault="00BE1BF4">
      <w:pPr>
        <w:rPr>
          <w:rFonts w:ascii="Arial" w:hAnsi="Arial" w:cs="Arial"/>
          <w:sz w:val="20"/>
          <w:szCs w:val="20"/>
        </w:rPr>
      </w:pPr>
    </w:p>
    <w:p w14:paraId="37B17EF2" w14:textId="77777777" w:rsidR="00BE1BF4" w:rsidRDefault="00BE1BF4">
      <w:pPr>
        <w:rPr>
          <w:rFonts w:ascii="Arial" w:hAnsi="Arial" w:cs="Arial"/>
          <w:sz w:val="20"/>
          <w:szCs w:val="20"/>
        </w:rPr>
      </w:pPr>
    </w:p>
    <w:p w14:paraId="0C60B869" w14:textId="77777777" w:rsidR="00BE1BF4" w:rsidRDefault="00BE1BF4">
      <w:pPr>
        <w:rPr>
          <w:rFonts w:ascii="Arial" w:hAnsi="Arial" w:cs="Arial"/>
          <w:sz w:val="20"/>
          <w:szCs w:val="20"/>
        </w:rPr>
      </w:pPr>
    </w:p>
    <w:p w14:paraId="14B5B0B2" w14:textId="77777777" w:rsidR="00BE1BF4" w:rsidRDefault="00BE1BF4">
      <w:pPr>
        <w:rPr>
          <w:rFonts w:ascii="Arial" w:hAnsi="Arial" w:cs="Arial"/>
          <w:sz w:val="20"/>
          <w:szCs w:val="20"/>
        </w:rPr>
      </w:pPr>
    </w:p>
    <w:p w14:paraId="0762394E" w14:textId="77777777" w:rsidR="00BE1BF4" w:rsidRDefault="00BE1BF4">
      <w:pPr>
        <w:rPr>
          <w:rFonts w:ascii="Arial" w:hAnsi="Arial" w:cs="Arial"/>
          <w:sz w:val="20"/>
          <w:szCs w:val="20"/>
        </w:rPr>
      </w:pPr>
    </w:p>
    <w:p w14:paraId="67DF8164" w14:textId="77777777" w:rsidR="00BE1BF4" w:rsidRDefault="00BE1BF4">
      <w:pPr>
        <w:rPr>
          <w:rFonts w:ascii="Arial" w:hAnsi="Arial" w:cs="Arial"/>
          <w:sz w:val="20"/>
          <w:szCs w:val="20"/>
        </w:rPr>
      </w:pPr>
    </w:p>
    <w:p w14:paraId="662BC49A" w14:textId="77777777" w:rsidR="00BE1BF4" w:rsidRDefault="00BE1BF4">
      <w:pPr>
        <w:rPr>
          <w:rFonts w:ascii="Arial" w:hAnsi="Arial" w:cs="Arial"/>
          <w:sz w:val="20"/>
          <w:szCs w:val="20"/>
        </w:rPr>
      </w:pPr>
    </w:p>
    <w:p w14:paraId="11F81C5D" w14:textId="77777777" w:rsidR="00BE1BF4" w:rsidRPr="00BE1BF4" w:rsidRDefault="00BE1BF4">
      <w:pPr>
        <w:rPr>
          <w:rFonts w:ascii="Arial" w:hAnsi="Arial" w:cs="Arial"/>
          <w:sz w:val="20"/>
          <w:szCs w:val="20"/>
        </w:rPr>
      </w:pPr>
    </w:p>
    <w:p w14:paraId="077C312F" w14:textId="77777777" w:rsidR="004A0B9F" w:rsidRPr="00BE1BF4" w:rsidRDefault="004A0B9F">
      <w:pPr>
        <w:rPr>
          <w:rFonts w:ascii="Arial" w:hAnsi="Arial" w:cs="Arial"/>
          <w:sz w:val="20"/>
          <w:szCs w:val="20"/>
        </w:rPr>
      </w:pPr>
    </w:p>
    <w:p w14:paraId="42778DA6" w14:textId="77777777" w:rsidR="004A0B9F" w:rsidRPr="00BE1BF4" w:rsidRDefault="004A0B9F">
      <w:pPr>
        <w:spacing w:before="9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9"/>
      </w:tblGrid>
      <w:tr w:rsidR="004A0B9F" w:rsidRPr="00BE1BF4" w14:paraId="369ECC85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7F81EE45" w14:textId="77777777" w:rsidR="004A0B9F" w:rsidRPr="00BE1BF4" w:rsidRDefault="00AC5BC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BE1BF4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BE1BF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4A0B9F" w:rsidRPr="00BE1BF4" w14:paraId="20B48D8B" w14:textId="77777777">
        <w:trPr>
          <w:trHeight w:val="935"/>
        </w:trPr>
        <w:tc>
          <w:tcPr>
            <w:tcW w:w="6831" w:type="dxa"/>
          </w:tcPr>
          <w:p w14:paraId="0518E31C" w14:textId="77777777" w:rsidR="004A0B9F" w:rsidRPr="00BE1BF4" w:rsidRDefault="004A0B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26CD6604" w14:textId="77777777" w:rsidR="004A0B9F" w:rsidRPr="00BE1BF4" w:rsidRDefault="00AC5BCB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E1BF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9" w:type="dxa"/>
          </w:tcPr>
          <w:p w14:paraId="30CF6DD0" w14:textId="77777777" w:rsidR="004A0B9F" w:rsidRPr="00BE1BF4" w:rsidRDefault="00AC5BCB">
            <w:pPr>
              <w:pStyle w:val="TableParagraph"/>
              <w:spacing w:line="254" w:lineRule="auto"/>
              <w:ind w:left="5" w:right="77"/>
              <w:rPr>
                <w:rFonts w:ascii="Arial" w:hAnsi="Arial" w:cs="Arial"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E1B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(It</w:t>
            </w:r>
            <w:r w:rsidRPr="00BE1B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is</w:t>
            </w:r>
            <w:r w:rsidRPr="00BE1B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mandatory</w:t>
            </w:r>
            <w:r w:rsidRPr="00BE1BF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that</w:t>
            </w:r>
            <w:r w:rsidRPr="00BE1B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authors</w:t>
            </w:r>
            <w:r w:rsidRPr="00BE1B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should</w:t>
            </w:r>
            <w:r w:rsidRPr="00BE1B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write</w:t>
            </w:r>
            <w:r w:rsidRPr="00BE1B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49A6E430" w14:textId="77777777" w:rsidR="004A0B9F" w:rsidRPr="00BE1BF4" w:rsidRDefault="004A0B9F">
      <w:pPr>
        <w:pStyle w:val="TableParagraph"/>
        <w:spacing w:line="254" w:lineRule="auto"/>
        <w:rPr>
          <w:rFonts w:ascii="Arial" w:hAnsi="Arial" w:cs="Arial"/>
          <w:sz w:val="20"/>
          <w:szCs w:val="20"/>
        </w:rPr>
        <w:sectPr w:rsidR="004A0B9F" w:rsidRPr="00BE1BF4">
          <w:pgSz w:w="23820" w:h="16840" w:orient="landscape"/>
          <w:pgMar w:top="1820" w:right="1275" w:bottom="1339" w:left="1275" w:header="1280" w:footer="70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9"/>
      </w:tblGrid>
      <w:tr w:rsidR="004A0B9F" w:rsidRPr="00BE1BF4" w14:paraId="78077068" w14:textId="77777777">
        <w:trPr>
          <w:trHeight w:val="921"/>
        </w:trPr>
        <w:tc>
          <w:tcPr>
            <w:tcW w:w="6831" w:type="dxa"/>
          </w:tcPr>
          <w:p w14:paraId="228CE559" w14:textId="77777777" w:rsidR="004A0B9F" w:rsidRPr="00BE1BF4" w:rsidRDefault="00AC5BCB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BE1BF4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BE1B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BE1B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BE1B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BE1B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E1B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1BF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E1B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2" w:type="dxa"/>
          </w:tcPr>
          <w:p w14:paraId="12474DFE" w14:textId="77777777" w:rsidR="004A0B9F" w:rsidRPr="00BE1BF4" w:rsidRDefault="00AC5BCB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BE1BF4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BE1BF4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E1BF4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BE1BF4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BE1BF4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BE1BF4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BE1BF4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BE1BF4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BE1BF4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BE1BF4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BE1BF4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BE1BF4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BE1BF4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BE1BF4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BE1BF4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BE1BF4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BE1BF4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BE1BF4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E1BF4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BE1BF4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BE1BF4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BE1BF4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BE1BF4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9" w:type="dxa"/>
          </w:tcPr>
          <w:p w14:paraId="5487C7C3" w14:textId="77777777" w:rsidR="004A0B9F" w:rsidRPr="00BE1BF4" w:rsidRDefault="004A0B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704D8D" w14:textId="77777777" w:rsidR="00AC5BCB" w:rsidRPr="00BE1BF4" w:rsidRDefault="00AC5BCB">
      <w:pPr>
        <w:rPr>
          <w:rFonts w:ascii="Arial" w:hAnsi="Arial" w:cs="Arial"/>
          <w:sz w:val="20"/>
          <w:szCs w:val="20"/>
        </w:rPr>
      </w:pPr>
    </w:p>
    <w:sectPr w:rsidR="00AC5BCB" w:rsidRPr="00BE1BF4"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53FD7" w14:textId="77777777" w:rsidR="00C53C14" w:rsidRDefault="00C53C14">
      <w:r>
        <w:separator/>
      </w:r>
    </w:p>
  </w:endnote>
  <w:endnote w:type="continuationSeparator" w:id="0">
    <w:p w14:paraId="368018E2" w14:textId="77777777" w:rsidR="00C53C14" w:rsidRDefault="00C5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259F" w14:textId="77777777" w:rsidR="004A0B9F" w:rsidRDefault="00AC5BC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5508C60" wp14:editId="4E25F785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097DB5" w14:textId="77777777" w:rsidR="004A0B9F" w:rsidRDefault="00AC5BC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508C6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33097DB5" w14:textId="77777777" w:rsidR="004A0B9F" w:rsidRDefault="00AC5BC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1958F72" wp14:editId="01ACD1FF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FC82AB" w14:textId="77777777" w:rsidR="004A0B9F" w:rsidRDefault="00AC5BC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958F72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3CFC82AB" w14:textId="77777777" w:rsidR="004A0B9F" w:rsidRDefault="00AC5BC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E00E559" wp14:editId="636B6CA3">
              <wp:simplePos x="0" y="0"/>
              <wp:positionH relativeFrom="page">
                <wp:posOffset>4416297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E7AFD4" w14:textId="77777777" w:rsidR="004A0B9F" w:rsidRDefault="00AC5BC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00E559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7AE7AFD4" w14:textId="77777777" w:rsidR="004A0B9F" w:rsidRDefault="00AC5BC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B3389E0" wp14:editId="733D15FC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BAF937" w14:textId="77777777" w:rsidR="004A0B9F" w:rsidRDefault="00AC5BC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3389E0" id="Textbox 5" o:spid="_x0000_s1030" type="#_x0000_t202" style="position:absolute;margin-left:539.05pt;margin-top:795.95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CSJuIH&#10;4gAAAA8BAAAPAAAAAAAAAAAAAAAAAPEDAABkcnMvZG93bnJldi54bWxQSwUGAAAAAAQABADzAAAA&#10;AAUAAAAA&#10;" filled="f" stroked="f">
              <v:textbox inset="0,0,0,0">
                <w:txbxContent>
                  <w:p w14:paraId="3BBAF937" w14:textId="77777777" w:rsidR="004A0B9F" w:rsidRDefault="00AC5BC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0890" w14:textId="77777777" w:rsidR="00C53C14" w:rsidRDefault="00C53C14">
      <w:r>
        <w:separator/>
      </w:r>
    </w:p>
  </w:footnote>
  <w:footnote w:type="continuationSeparator" w:id="0">
    <w:p w14:paraId="2BC13791" w14:textId="77777777" w:rsidR="00C53C14" w:rsidRDefault="00C5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93CC" w14:textId="77777777" w:rsidR="004A0B9F" w:rsidRDefault="00AC5BC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54269E7B" wp14:editId="689ACA52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816CEC" w14:textId="77777777" w:rsidR="004A0B9F" w:rsidRDefault="00AC5BC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69E7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09816CEC" w14:textId="77777777" w:rsidR="004A0B9F" w:rsidRDefault="00AC5BC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0B9F"/>
    <w:rsid w:val="0045703A"/>
    <w:rsid w:val="004A0B9F"/>
    <w:rsid w:val="005D1B3A"/>
    <w:rsid w:val="00771DFD"/>
    <w:rsid w:val="007A5C89"/>
    <w:rsid w:val="007A63F8"/>
    <w:rsid w:val="00AC5BCB"/>
    <w:rsid w:val="00BB2E1F"/>
    <w:rsid w:val="00BE1BF4"/>
    <w:rsid w:val="00C53C14"/>
    <w:rsid w:val="00E9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A1E44"/>
  <w15:docId w15:val="{E2760264-A632-49F6-8B20-3480DD71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7A5C89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3Char">
    <w:name w:val="Heading 3 Char"/>
    <w:basedOn w:val="DefaultParagraphFont"/>
    <w:link w:val="Heading3"/>
    <w:uiPriority w:val="9"/>
    <w:rsid w:val="007A5C8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7A5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5</cp:revision>
  <dcterms:created xsi:type="dcterms:W3CDTF">2025-12-13T09:47:00Z</dcterms:created>
  <dcterms:modified xsi:type="dcterms:W3CDTF">2025-12-22T06:18:00Z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2025-12-13T00:00:00Z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7179a4da-d25e-4c5a-a5e8-1be41bbcfb4a</vt:lpwstr>
  </property>
</Properties>
</file>